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44077" w:rsidP="003B5256">
      <w:pPr>
        <w:pStyle w:val="BodyText2"/>
        <w:jc w:val="center"/>
        <w:rPr>
          <w:rFonts w:ascii="Arial" w:hAnsi="Arial" w:cs="Arial"/>
          <w:b/>
          <w:bCs/>
          <w:sz w:val="24"/>
          <w:szCs w:val="24"/>
          <w:u w:val="single"/>
        </w:rPr>
      </w:pPr>
      <w:r>
        <w:rPr>
          <w:rFonts w:ascii="Arial" w:hAnsi="Arial" w:cs="Arial"/>
          <w:b/>
          <w:bCs/>
          <w:sz w:val="24"/>
          <w:szCs w:val="24"/>
          <w:u w:val="single"/>
        </w:rPr>
        <w:t>NOTICE OF PROPOSAL</w:t>
      </w:r>
    </w:p>
    <w:p w:rsidR="00444077" w:rsidP="003B5256">
      <w:pPr>
        <w:jc w:val="center"/>
        <w:rPr>
          <w:rFonts w:ascii="Arial" w:hAnsi="Arial" w:cs="Arial"/>
          <w:b/>
          <w:bCs/>
          <w:sz w:val="24"/>
        </w:rPr>
      </w:pPr>
      <w:r>
        <w:rPr>
          <w:rFonts w:ascii="Arial" w:hAnsi="Arial" w:cs="Arial"/>
          <w:b/>
          <w:bCs/>
          <w:sz w:val="24"/>
        </w:rPr>
        <w:t>ROAD TRAFFIC REGULATION ACT 1984</w:t>
      </w:r>
    </w:p>
    <w:p w:rsidR="00444077" w:rsidRPr="00511188" w:rsidP="00BB5B66">
      <w:pPr>
        <w:pStyle w:val="BodyText2"/>
        <w:jc w:val="center"/>
        <w:rPr>
          <w:rFonts w:ascii="Arial" w:hAnsi="Arial" w:cs="Arial"/>
          <w:b/>
          <w:bCs/>
          <w:sz w:val="24"/>
          <w:szCs w:val="24"/>
        </w:rPr>
      </w:pPr>
      <w:r w:rsidRPr="00511188">
        <w:rPr>
          <w:rFonts w:ascii="Arial" w:hAnsi="Arial" w:cs="Arial"/>
          <w:b/>
          <w:bCs/>
          <w:sz w:val="24"/>
          <w:szCs w:val="24"/>
        </w:rPr>
        <w:t>LANCASHIRE COUNTY COUNCIL</w:t>
      </w:r>
    </w:p>
    <w:p w:rsidR="00444077" w:rsidP="00D15FA3">
      <w:pPr>
        <w:jc w:val="center"/>
        <w:rPr>
          <w:rFonts w:ascii="Arial" w:hAnsi="Arial" w:cs="Arial"/>
          <w:b/>
          <w:bCs/>
          <w:sz w:val="24"/>
          <w:szCs w:val="24"/>
        </w:rPr>
      </w:pPr>
      <w:r w:rsidRPr="009B7C0E">
        <w:rPr>
          <w:rFonts w:ascii="Arial" w:hAnsi="Arial" w:cs="Arial"/>
          <w:b/>
          <w:bCs/>
          <w:noProof/>
          <w:sz w:val="24"/>
          <w:szCs w:val="24"/>
        </w:rPr>
        <w:t>(</w:t>
      </w:r>
      <w:r w:rsidRPr="009B7C0E" w:rsidR="00D15FA3">
        <w:rPr>
          <w:rFonts w:ascii="Arial" w:hAnsi="Arial" w:cs="Arial"/>
          <w:b/>
          <w:bCs/>
          <w:noProof/>
          <w:sz w:val="24"/>
          <w:szCs w:val="24"/>
        </w:rPr>
        <w:t xml:space="preserve">BAY GATEWAY, CATON ROAD, FOLLY LANE, GREEN LANE, </w:t>
      </w:r>
      <w:r w:rsidRPr="009B7C0E">
        <w:rPr>
          <w:rFonts w:ascii="Arial" w:hAnsi="Arial" w:cs="Arial"/>
          <w:b/>
          <w:bCs/>
          <w:noProof/>
          <w:sz w:val="24"/>
          <w:szCs w:val="24"/>
        </w:rPr>
        <w:t xml:space="preserve">HADRIAN ROAD, </w:t>
      </w:r>
      <w:r w:rsidRPr="009B7C0E" w:rsidR="004450A2">
        <w:rPr>
          <w:rFonts w:ascii="Arial" w:hAnsi="Arial" w:cs="Arial"/>
          <w:b/>
          <w:bCs/>
          <w:noProof/>
          <w:sz w:val="24"/>
          <w:szCs w:val="24"/>
        </w:rPr>
        <w:t>HALTON ROAD, LANCASTER ROAD</w:t>
      </w:r>
      <w:r w:rsidR="00460348">
        <w:rPr>
          <w:rFonts w:ascii="Arial" w:hAnsi="Arial" w:cs="Arial"/>
          <w:b/>
          <w:bCs/>
          <w:noProof/>
          <w:sz w:val="24"/>
          <w:szCs w:val="24"/>
        </w:rPr>
        <w:t xml:space="preserve"> AND</w:t>
      </w:r>
      <w:r w:rsidRPr="009B7C0E" w:rsidR="00D15FA3">
        <w:rPr>
          <w:rFonts w:ascii="Arial" w:hAnsi="Arial" w:cs="Arial"/>
          <w:b/>
          <w:bCs/>
          <w:noProof/>
          <w:sz w:val="24"/>
          <w:szCs w:val="24"/>
        </w:rPr>
        <w:t xml:space="preserve"> </w:t>
      </w:r>
      <w:r w:rsidRPr="009B7C0E">
        <w:rPr>
          <w:rFonts w:ascii="Arial" w:hAnsi="Arial" w:cs="Arial"/>
          <w:b/>
          <w:bCs/>
          <w:noProof/>
          <w:sz w:val="24"/>
          <w:szCs w:val="24"/>
        </w:rPr>
        <w:t>POWDER HOUSE LANE,</w:t>
      </w:r>
      <w:r w:rsidRPr="009B7C0E" w:rsidR="004450A2">
        <w:rPr>
          <w:rFonts w:ascii="Arial" w:hAnsi="Arial" w:cs="Arial"/>
          <w:b/>
          <w:bCs/>
          <w:noProof/>
          <w:sz w:val="24"/>
          <w:szCs w:val="24"/>
        </w:rPr>
        <w:t xml:space="preserve"> LANCASTER, LANCASTER DISTRICT</w:t>
      </w:r>
      <w:r w:rsidRPr="009B7C0E">
        <w:rPr>
          <w:rFonts w:ascii="Arial" w:hAnsi="Arial" w:cs="Arial"/>
          <w:b/>
          <w:bCs/>
          <w:noProof/>
          <w:sz w:val="24"/>
          <w:szCs w:val="24"/>
        </w:rPr>
        <w:t>) (</w:t>
      </w:r>
      <w:r w:rsidR="004A4425">
        <w:rPr>
          <w:rFonts w:ascii="Arial" w:hAnsi="Arial" w:cs="Arial"/>
          <w:b/>
          <w:bCs/>
          <w:noProof/>
          <w:sz w:val="24"/>
          <w:szCs w:val="24"/>
        </w:rPr>
        <w:t>REVOCATION</w:t>
      </w:r>
      <w:r w:rsidRPr="009B7C0E" w:rsidR="009B7C0E">
        <w:rPr>
          <w:rFonts w:ascii="Arial" w:hAnsi="Arial" w:cs="Arial"/>
          <w:b/>
          <w:bCs/>
          <w:noProof/>
          <w:sz w:val="24"/>
          <w:szCs w:val="24"/>
        </w:rPr>
        <w:t>,</w:t>
      </w:r>
      <w:r w:rsidR="004C24BF">
        <w:rPr>
          <w:rFonts w:ascii="Arial" w:hAnsi="Arial" w:cs="Arial"/>
          <w:b/>
          <w:bCs/>
          <w:noProof/>
          <w:sz w:val="24"/>
          <w:szCs w:val="24"/>
        </w:rPr>
        <w:t xml:space="preserve"> DE-RESTRICTED ROAD</w:t>
      </w:r>
      <w:r w:rsidRPr="009B7C0E" w:rsidR="009B7C0E">
        <w:rPr>
          <w:rFonts w:ascii="Arial" w:hAnsi="Arial" w:cs="Arial"/>
          <w:b/>
          <w:bCs/>
          <w:noProof/>
          <w:sz w:val="24"/>
          <w:szCs w:val="24"/>
        </w:rPr>
        <w:t xml:space="preserve"> </w:t>
      </w:r>
      <w:r w:rsidRPr="009B7C0E">
        <w:rPr>
          <w:rFonts w:ascii="Arial" w:hAnsi="Arial" w:cs="Arial"/>
          <w:b/>
          <w:bCs/>
          <w:noProof/>
          <w:sz w:val="24"/>
          <w:szCs w:val="24"/>
        </w:rPr>
        <w:t>20</w:t>
      </w:r>
      <w:r w:rsidRPr="009B7C0E" w:rsidR="009B7C0E">
        <w:rPr>
          <w:rFonts w:ascii="Arial" w:hAnsi="Arial" w:cs="Arial"/>
          <w:b/>
          <w:bCs/>
          <w:noProof/>
          <w:sz w:val="24"/>
          <w:szCs w:val="24"/>
        </w:rPr>
        <w:t>MPH, 40MPH AND</w:t>
      </w:r>
      <w:r w:rsidRPr="009B7C0E" w:rsidR="00B95A83">
        <w:rPr>
          <w:rFonts w:ascii="Arial" w:hAnsi="Arial" w:cs="Arial"/>
          <w:b/>
          <w:bCs/>
          <w:noProof/>
          <w:sz w:val="24"/>
          <w:szCs w:val="24"/>
        </w:rPr>
        <w:t xml:space="preserve"> 50MPH</w:t>
      </w:r>
      <w:r w:rsidRPr="009B7C0E" w:rsidR="009B7C0E">
        <w:rPr>
          <w:rFonts w:ascii="Arial" w:hAnsi="Arial" w:cs="Arial"/>
          <w:b/>
          <w:bCs/>
          <w:noProof/>
          <w:sz w:val="24"/>
          <w:szCs w:val="24"/>
        </w:rPr>
        <w:t xml:space="preserve"> </w:t>
      </w:r>
      <w:r w:rsidRPr="009B7C0E">
        <w:rPr>
          <w:rFonts w:ascii="Arial" w:hAnsi="Arial" w:cs="Arial"/>
          <w:b/>
          <w:bCs/>
          <w:noProof/>
          <w:sz w:val="24"/>
          <w:szCs w:val="24"/>
        </w:rPr>
        <w:t>SPEED LIMIT)</w:t>
      </w:r>
      <w:r w:rsidRPr="009B7C0E" w:rsidR="00B95A83">
        <w:rPr>
          <w:rFonts w:ascii="Arial" w:hAnsi="Arial" w:cs="Arial"/>
          <w:b/>
          <w:bCs/>
          <w:noProof/>
          <w:sz w:val="24"/>
          <w:szCs w:val="24"/>
        </w:rPr>
        <w:t xml:space="preserve"> </w:t>
      </w:r>
      <w:r w:rsidRPr="009B7C0E">
        <w:rPr>
          <w:rFonts w:ascii="Arial" w:hAnsi="Arial" w:cs="Arial"/>
          <w:b/>
          <w:bCs/>
          <w:noProof/>
          <w:sz w:val="24"/>
          <w:szCs w:val="24"/>
        </w:rPr>
        <w:t>ORDER</w:t>
      </w:r>
      <w:r w:rsidRPr="009B7C0E" w:rsidR="001A68C3">
        <w:rPr>
          <w:rFonts w:ascii="Arial" w:hAnsi="Arial" w:cs="Arial"/>
          <w:b/>
          <w:bCs/>
          <w:noProof/>
          <w:sz w:val="24"/>
          <w:szCs w:val="24"/>
        </w:rPr>
        <w:t xml:space="preserve"> 201*</w:t>
      </w:r>
    </w:p>
    <w:p w:rsidR="00444077" w:rsidRPr="00F92BF0" w:rsidP="00BB5B66">
      <w:pPr>
        <w:jc w:val="center"/>
        <w:rPr>
          <w:rFonts w:ascii="Arial" w:hAnsi="Arial" w:cs="Arial"/>
          <w:b/>
          <w:bCs/>
        </w:rPr>
      </w:pPr>
    </w:p>
    <w:p w:rsidR="00444077" w:rsidP="005A5FA9">
      <w:pPr>
        <w:ind w:left="-1418" w:right="-1611"/>
        <w:rPr>
          <w:rFonts w:ascii="Arial" w:hAnsi="Arial" w:cs="Arial"/>
          <w:sz w:val="24"/>
          <w:szCs w:val="24"/>
        </w:rPr>
      </w:pPr>
      <w:r w:rsidRPr="00D96628">
        <w:rPr>
          <w:rFonts w:ascii="Arial" w:hAnsi="Arial" w:cs="Arial"/>
          <w:b/>
          <w:bCs/>
          <w:sz w:val="24"/>
          <w:szCs w:val="24"/>
        </w:rPr>
        <w:t xml:space="preserve">NOTICE IS HEREBY GIVEN </w:t>
      </w:r>
      <w:r w:rsidRPr="00D96628">
        <w:rPr>
          <w:rFonts w:ascii="Arial" w:hAnsi="Arial" w:cs="Arial"/>
          <w:sz w:val="24"/>
          <w:szCs w:val="24"/>
        </w:rPr>
        <w:t xml:space="preserve">that Lancashire County Council propose to make the above Speed Limit Order under </w:t>
      </w:r>
      <w:r w:rsidR="001A68C3">
        <w:rPr>
          <w:rFonts w:ascii="Arial" w:hAnsi="Arial" w:cs="Arial"/>
          <w:sz w:val="24"/>
          <w:szCs w:val="24"/>
        </w:rPr>
        <w:t>Section</w:t>
      </w:r>
      <w:r w:rsidR="00FF05A7">
        <w:rPr>
          <w:rFonts w:ascii="Arial" w:hAnsi="Arial" w:cs="Arial"/>
          <w:sz w:val="24"/>
          <w:szCs w:val="24"/>
        </w:rPr>
        <w:t>s</w:t>
      </w:r>
      <w:r w:rsidRPr="00D96628">
        <w:rPr>
          <w:rFonts w:ascii="Arial" w:hAnsi="Arial" w:cs="Arial"/>
          <w:sz w:val="24"/>
          <w:szCs w:val="24"/>
        </w:rPr>
        <w:t xml:space="preserve"> 84</w:t>
      </w:r>
      <w:r w:rsidR="00FF05A7">
        <w:rPr>
          <w:rFonts w:ascii="Arial" w:hAnsi="Arial" w:cs="Arial"/>
          <w:sz w:val="24"/>
          <w:szCs w:val="24"/>
        </w:rPr>
        <w:t>, 83(2) and</w:t>
      </w:r>
      <w:r w:rsidRPr="00FF05A7" w:rsidR="00FF05A7">
        <w:rPr>
          <w:rFonts w:ascii="Arial" w:hAnsi="Arial" w:cs="Arial"/>
          <w:sz w:val="24"/>
          <w:szCs w:val="24"/>
        </w:rPr>
        <w:t xml:space="preserve"> Part IV of Schedule 9 to</w:t>
      </w:r>
      <w:r w:rsidRPr="00D96628">
        <w:rPr>
          <w:rFonts w:ascii="Arial" w:hAnsi="Arial" w:cs="Arial"/>
          <w:sz w:val="24"/>
          <w:szCs w:val="24"/>
        </w:rPr>
        <w:t xml:space="preserve"> the </w:t>
      </w:r>
      <w:r w:rsidRPr="00D96628">
        <w:rPr>
          <w:rFonts w:ascii="Arial" w:hAnsi="Arial" w:cs="Arial"/>
          <w:b/>
          <w:bCs/>
          <w:sz w:val="24"/>
          <w:szCs w:val="24"/>
        </w:rPr>
        <w:t xml:space="preserve">Road Traffic Regulation Act 1984, </w:t>
      </w:r>
      <w:r w:rsidRPr="00D96628">
        <w:rPr>
          <w:rFonts w:ascii="Arial" w:hAnsi="Arial" w:cs="Arial"/>
          <w:sz w:val="24"/>
          <w:szCs w:val="24"/>
        </w:rPr>
        <w:t>as amended, the effect of which</w:t>
      </w:r>
      <w:r w:rsidRPr="00BB5B66">
        <w:rPr>
          <w:rFonts w:ascii="Arial" w:hAnsi="Arial" w:cs="Arial"/>
          <w:sz w:val="24"/>
          <w:szCs w:val="24"/>
        </w:rPr>
        <w:t xml:space="preserve"> will be to:</w:t>
      </w:r>
    </w:p>
    <w:p w:rsidR="009B2604" w:rsidRPr="009B2604" w:rsidP="009B2604">
      <w:pPr>
        <w:numPr>
          <w:ilvl w:val="0"/>
          <w:numId w:val="8"/>
        </w:numPr>
        <w:ind w:right="-1611"/>
        <w:rPr>
          <w:rFonts w:ascii="Arial" w:hAnsi="Arial" w:cs="Arial"/>
          <w:sz w:val="24"/>
          <w:szCs w:val="24"/>
        </w:rPr>
      </w:pPr>
      <w:r w:rsidRPr="009B2604">
        <w:rPr>
          <w:rFonts w:ascii="Arial" w:hAnsi="Arial" w:cs="Arial"/>
          <w:bCs/>
          <w:sz w:val="24"/>
          <w:szCs w:val="24"/>
        </w:rPr>
        <w:t>Revoke</w:t>
      </w:r>
      <w:r>
        <w:rPr>
          <w:rFonts w:ascii="Arial" w:hAnsi="Arial" w:cs="Arial"/>
          <w:bCs/>
          <w:sz w:val="24"/>
          <w:szCs w:val="24"/>
        </w:rPr>
        <w:t>;</w:t>
      </w:r>
    </w:p>
    <w:p w:rsidR="009B2604" w:rsidRPr="009B2604" w:rsidP="009B2604">
      <w:pPr>
        <w:numPr>
          <w:ilvl w:val="1"/>
          <w:numId w:val="8"/>
        </w:numPr>
        <w:ind w:right="-1611"/>
        <w:rPr>
          <w:rFonts w:ascii="Arial" w:hAnsi="Arial" w:cs="Arial"/>
          <w:sz w:val="24"/>
          <w:szCs w:val="24"/>
        </w:rPr>
      </w:pPr>
      <w:r>
        <w:rPr>
          <w:rFonts w:ascii="Arial" w:hAnsi="Arial" w:cs="Arial"/>
          <w:bCs/>
          <w:sz w:val="24"/>
          <w:szCs w:val="24"/>
        </w:rPr>
        <w:t>The "Lancashire County Council (Speed Limit Management) (Various Roads, Lancaster City Area) (Part Revocation, 30, 40, 50 and 60mph Speed Limit) (No 1) Order 2010" insofar as it relates to Schedule 3;</w:t>
      </w:r>
    </w:p>
    <w:p w:rsidR="009B2604" w:rsidRPr="009B2604" w:rsidP="009B2604">
      <w:pPr>
        <w:numPr>
          <w:ilvl w:val="1"/>
          <w:numId w:val="8"/>
        </w:numPr>
        <w:ind w:right="-1611"/>
        <w:rPr>
          <w:rFonts w:ascii="Arial" w:hAnsi="Arial" w:cs="Arial"/>
          <w:sz w:val="24"/>
          <w:szCs w:val="24"/>
        </w:rPr>
      </w:pPr>
      <w:r>
        <w:rPr>
          <w:rFonts w:ascii="Arial" w:hAnsi="Arial" w:cs="Arial"/>
          <w:bCs/>
          <w:sz w:val="24"/>
          <w:szCs w:val="24"/>
        </w:rPr>
        <w:t>The "Lancashire County Council (A6 Lancaster Road, Slyne-with-Hest, Lancaster City) (Restricted Road) Order 1994" in full;</w:t>
      </w:r>
    </w:p>
    <w:p w:rsidR="009B2604" w:rsidRPr="00E25A53" w:rsidP="009B2604">
      <w:pPr>
        <w:numPr>
          <w:ilvl w:val="1"/>
          <w:numId w:val="8"/>
        </w:numPr>
        <w:ind w:right="-1611"/>
        <w:rPr>
          <w:rFonts w:ascii="Arial" w:hAnsi="Arial" w:cs="Arial"/>
          <w:sz w:val="24"/>
          <w:szCs w:val="24"/>
        </w:rPr>
      </w:pPr>
      <w:r>
        <w:rPr>
          <w:rFonts w:ascii="Arial" w:hAnsi="Arial" w:cs="Arial"/>
          <w:bCs/>
          <w:sz w:val="24"/>
          <w:szCs w:val="24"/>
        </w:rPr>
        <w:t>The "The City Council of Lancaster (A683, Caton Road, Lancaster and Quernmore) (40 m.p.h. Speed Limi</w:t>
      </w:r>
      <w:r w:rsidR="00E25A53">
        <w:rPr>
          <w:rFonts w:ascii="Arial" w:hAnsi="Arial" w:cs="Arial"/>
          <w:bCs/>
          <w:sz w:val="24"/>
          <w:szCs w:val="24"/>
        </w:rPr>
        <w:t>t) (No. 1) Order 1988" in full;</w:t>
      </w:r>
    </w:p>
    <w:p w:rsidR="00571D40" w:rsidRPr="00571D40" w:rsidP="00571D40">
      <w:pPr>
        <w:numPr>
          <w:ilvl w:val="1"/>
          <w:numId w:val="8"/>
        </w:numPr>
        <w:ind w:right="-1611"/>
        <w:rPr>
          <w:rFonts w:ascii="Arial" w:hAnsi="Arial" w:cs="Arial"/>
          <w:sz w:val="24"/>
          <w:szCs w:val="24"/>
        </w:rPr>
      </w:pPr>
      <w:r w:rsidRPr="00571D40">
        <w:rPr>
          <w:rFonts w:ascii="Arial" w:hAnsi="Arial" w:cs="Arial"/>
          <w:bCs/>
          <w:sz w:val="24"/>
          <w:szCs w:val="24"/>
        </w:rPr>
        <w:t>The "Lancashire County Council (Morecambe South Area, Morecambe and Heaton-With-Oxcliffe (Various Road), Lancaster City) (20mph Speed Limit) Order 2013" insofar as it relates to Hadrian Road.</w:t>
      </w:r>
    </w:p>
    <w:p w:rsidR="00E87A38" w:rsidRPr="00571D40" w:rsidP="00571D40">
      <w:pPr>
        <w:numPr>
          <w:ilvl w:val="0"/>
          <w:numId w:val="8"/>
        </w:numPr>
        <w:ind w:right="-1611"/>
        <w:rPr>
          <w:rFonts w:ascii="Arial" w:hAnsi="Arial" w:cs="Arial"/>
          <w:sz w:val="24"/>
          <w:szCs w:val="24"/>
        </w:rPr>
      </w:pPr>
      <w:r w:rsidRPr="00571D40">
        <w:rPr>
          <w:rFonts w:ascii="Arial" w:hAnsi="Arial" w:cs="Arial"/>
          <w:sz w:val="24"/>
          <w:szCs w:val="24"/>
        </w:rPr>
        <w:t xml:space="preserve">Introduce </w:t>
      </w:r>
      <w:r w:rsidRPr="00571D40" w:rsidR="009B2604">
        <w:rPr>
          <w:rFonts w:ascii="Arial" w:hAnsi="Arial" w:cs="Arial"/>
          <w:sz w:val="24"/>
          <w:szCs w:val="24"/>
        </w:rPr>
        <w:t>a 20mph speed limit o</w:t>
      </w:r>
      <w:r w:rsidRPr="00571D40">
        <w:rPr>
          <w:rFonts w:ascii="Arial" w:hAnsi="Arial" w:cs="Arial"/>
          <w:sz w:val="24"/>
          <w:szCs w:val="24"/>
        </w:rPr>
        <w:t>n</w:t>
      </w:r>
      <w:r w:rsidRPr="00571D40">
        <w:rPr>
          <w:rFonts w:ascii="Arial" w:hAnsi="Arial" w:cs="Arial"/>
          <w:sz w:val="24"/>
          <w:szCs w:val="24"/>
        </w:rPr>
        <w:t xml:space="preserve"> </w:t>
      </w:r>
      <w:r w:rsidRPr="00571D40" w:rsidR="00571D40">
        <w:rPr>
          <w:rFonts w:ascii="Arial" w:hAnsi="Arial" w:cs="Arial"/>
          <w:sz w:val="24"/>
          <w:szCs w:val="24"/>
        </w:rPr>
        <w:t>Hadrian Road, Morecambe, the entire length.</w:t>
      </w:r>
    </w:p>
    <w:p w:rsidR="00E31F1A" w:rsidP="00E31F1A">
      <w:pPr>
        <w:numPr>
          <w:ilvl w:val="0"/>
          <w:numId w:val="8"/>
        </w:numPr>
        <w:ind w:right="-1611"/>
        <w:rPr>
          <w:rFonts w:ascii="Arial" w:hAnsi="Arial" w:cs="Arial"/>
          <w:sz w:val="24"/>
          <w:szCs w:val="24"/>
        </w:rPr>
      </w:pPr>
      <w:r>
        <w:rPr>
          <w:rFonts w:ascii="Arial" w:hAnsi="Arial" w:cs="Arial"/>
          <w:sz w:val="24"/>
          <w:szCs w:val="24"/>
        </w:rPr>
        <w:t xml:space="preserve">Introduce </w:t>
      </w:r>
      <w:r w:rsidR="009B2604">
        <w:rPr>
          <w:rFonts w:ascii="Arial" w:hAnsi="Arial" w:cs="Arial"/>
          <w:sz w:val="24"/>
          <w:szCs w:val="24"/>
        </w:rPr>
        <w:t>a 40mph speed limit o</w:t>
      </w:r>
      <w:r>
        <w:rPr>
          <w:rFonts w:ascii="Arial" w:hAnsi="Arial" w:cs="Arial"/>
          <w:sz w:val="24"/>
          <w:szCs w:val="24"/>
        </w:rPr>
        <w:t>n the following lengths of road:-</w:t>
      </w:r>
    </w:p>
    <w:p w:rsidR="00E31F1A" w:rsidP="00E31F1A">
      <w:pPr>
        <w:numPr>
          <w:ilvl w:val="1"/>
          <w:numId w:val="8"/>
        </w:numPr>
        <w:ind w:right="-1611"/>
        <w:rPr>
          <w:rFonts w:ascii="Arial" w:hAnsi="Arial" w:cs="Arial"/>
          <w:sz w:val="24"/>
          <w:szCs w:val="24"/>
        </w:rPr>
      </w:pPr>
      <w:r>
        <w:rPr>
          <w:rFonts w:ascii="Arial" w:hAnsi="Arial" w:cs="Arial"/>
          <w:sz w:val="24"/>
          <w:szCs w:val="24"/>
        </w:rPr>
        <w:t>A683 Bay Gateway, Morecambe, from</w:t>
      </w:r>
      <w:r w:rsidR="00A65329">
        <w:rPr>
          <w:rFonts w:ascii="Arial" w:hAnsi="Arial" w:cs="Arial"/>
          <w:sz w:val="24"/>
          <w:szCs w:val="24"/>
        </w:rPr>
        <w:t xml:space="preserve"> </w:t>
      </w:r>
      <w:r w:rsidR="00484D49">
        <w:rPr>
          <w:rFonts w:ascii="Arial" w:hAnsi="Arial" w:cs="Arial"/>
          <w:sz w:val="24"/>
          <w:szCs w:val="24"/>
        </w:rPr>
        <w:t>the centre of its junction with A589 Morecambe Road for a distance of 1030 metres in a north easterly direction;</w:t>
      </w:r>
    </w:p>
    <w:p w:rsidR="00484D49" w:rsidRPr="00484D49" w:rsidP="00484D49">
      <w:pPr>
        <w:numPr>
          <w:ilvl w:val="1"/>
          <w:numId w:val="8"/>
        </w:numPr>
        <w:ind w:right="-1611"/>
        <w:rPr>
          <w:rFonts w:ascii="Arial" w:hAnsi="Arial" w:cs="Arial"/>
          <w:sz w:val="24"/>
          <w:szCs w:val="24"/>
        </w:rPr>
      </w:pPr>
      <w:r>
        <w:rPr>
          <w:rFonts w:ascii="Arial" w:hAnsi="Arial" w:cs="Arial"/>
          <w:sz w:val="24"/>
          <w:szCs w:val="24"/>
        </w:rPr>
        <w:t>A683 Bay Gateway, Morecambe, from the centre of its junction with A589 Morecambe Road to its junction with Mellishaw Lane.</w:t>
      </w:r>
    </w:p>
    <w:p w:rsidR="002A6153" w:rsidP="00E31F1A">
      <w:pPr>
        <w:numPr>
          <w:ilvl w:val="1"/>
          <w:numId w:val="8"/>
        </w:numPr>
        <w:ind w:right="-1611"/>
        <w:rPr>
          <w:rFonts w:ascii="Arial" w:hAnsi="Arial" w:cs="Arial"/>
          <w:sz w:val="24"/>
          <w:szCs w:val="24"/>
        </w:rPr>
      </w:pPr>
      <w:r>
        <w:rPr>
          <w:rFonts w:ascii="Arial" w:hAnsi="Arial" w:cs="Arial"/>
          <w:sz w:val="24"/>
          <w:szCs w:val="24"/>
        </w:rPr>
        <w:t xml:space="preserve">A683 Bay Gateway, Halton, from a point 291 metres east of the centreline of Carus Bridge </w:t>
      </w:r>
      <w:r w:rsidR="00E5646F">
        <w:rPr>
          <w:rFonts w:ascii="Arial" w:hAnsi="Arial" w:cs="Arial"/>
          <w:sz w:val="24"/>
          <w:szCs w:val="24"/>
        </w:rPr>
        <w:t>(</w:t>
      </w:r>
      <w:r>
        <w:rPr>
          <w:rFonts w:ascii="Arial" w:hAnsi="Arial" w:cs="Arial"/>
          <w:sz w:val="24"/>
          <w:szCs w:val="24"/>
        </w:rPr>
        <w:t>which carries Kellet Lane (C485) over the A683 Bay Gateway</w:t>
      </w:r>
      <w:r w:rsidR="00E5646F">
        <w:rPr>
          <w:rFonts w:ascii="Arial" w:hAnsi="Arial" w:cs="Arial"/>
          <w:sz w:val="24"/>
          <w:szCs w:val="24"/>
        </w:rPr>
        <w:t>)</w:t>
      </w:r>
      <w:r>
        <w:rPr>
          <w:rFonts w:ascii="Arial" w:hAnsi="Arial" w:cs="Arial"/>
          <w:sz w:val="24"/>
          <w:szCs w:val="24"/>
        </w:rPr>
        <w:t xml:space="preserve"> for a distance of 455 metres in an easterly direction;</w:t>
      </w:r>
    </w:p>
    <w:p w:rsidR="00F809DB" w:rsidP="00E31F1A">
      <w:pPr>
        <w:numPr>
          <w:ilvl w:val="1"/>
          <w:numId w:val="8"/>
        </w:numPr>
        <w:ind w:right="-1611"/>
        <w:rPr>
          <w:rFonts w:ascii="Arial" w:hAnsi="Arial" w:cs="Arial"/>
          <w:sz w:val="24"/>
          <w:szCs w:val="24"/>
        </w:rPr>
      </w:pPr>
      <w:r>
        <w:rPr>
          <w:rFonts w:ascii="Arial" w:hAnsi="Arial" w:cs="Arial"/>
          <w:sz w:val="24"/>
          <w:szCs w:val="24"/>
        </w:rPr>
        <w:t>A683 Bay Gateway, Halton, from a point 50 metres north of the centreline of its junction with A589 Caton Road for a distance of 590 metres in a northerly direction.</w:t>
      </w:r>
    </w:p>
    <w:p w:rsidR="00F809DB" w:rsidP="00603B43">
      <w:pPr>
        <w:numPr>
          <w:ilvl w:val="0"/>
          <w:numId w:val="8"/>
        </w:numPr>
        <w:ind w:right="-1611"/>
        <w:rPr>
          <w:rFonts w:ascii="Arial" w:hAnsi="Arial" w:cs="Arial"/>
          <w:sz w:val="24"/>
          <w:szCs w:val="24"/>
        </w:rPr>
      </w:pPr>
      <w:r w:rsidRPr="00603B43">
        <w:rPr>
          <w:rFonts w:ascii="Arial" w:hAnsi="Arial" w:cs="Arial"/>
          <w:sz w:val="24"/>
          <w:szCs w:val="24"/>
        </w:rPr>
        <w:t>Introduce a 50mph</w:t>
      </w:r>
      <w:r w:rsidR="009B2604">
        <w:rPr>
          <w:rFonts w:ascii="Arial" w:hAnsi="Arial" w:cs="Arial"/>
          <w:sz w:val="24"/>
          <w:szCs w:val="24"/>
        </w:rPr>
        <w:t xml:space="preserve"> speed limit o</w:t>
      </w:r>
      <w:r w:rsidRPr="00603B43">
        <w:rPr>
          <w:rFonts w:ascii="Arial" w:hAnsi="Arial" w:cs="Arial"/>
          <w:sz w:val="24"/>
          <w:szCs w:val="24"/>
        </w:rPr>
        <w:t xml:space="preserve">n A683 Bay Gateway, </w:t>
      </w:r>
      <w:r w:rsidRPr="00603B43" w:rsidR="00603B43">
        <w:rPr>
          <w:rFonts w:ascii="Arial" w:hAnsi="Arial" w:cs="Arial"/>
          <w:sz w:val="24"/>
          <w:szCs w:val="24"/>
        </w:rPr>
        <w:t>Slyne</w:t>
      </w:r>
      <w:r w:rsidRPr="00603B43">
        <w:rPr>
          <w:rFonts w:ascii="Arial" w:hAnsi="Arial" w:cs="Arial"/>
          <w:sz w:val="24"/>
          <w:szCs w:val="24"/>
        </w:rPr>
        <w:t xml:space="preserve">, </w:t>
      </w:r>
      <w:r w:rsidRPr="00603B43" w:rsidR="00603B43">
        <w:rPr>
          <w:rFonts w:ascii="Arial" w:hAnsi="Arial" w:cs="Arial"/>
          <w:sz w:val="24"/>
          <w:szCs w:val="24"/>
        </w:rPr>
        <w:t>from a point 1030 metres</w:t>
      </w:r>
      <w:r w:rsidR="00D62911">
        <w:rPr>
          <w:rFonts w:ascii="Arial" w:hAnsi="Arial" w:cs="Arial"/>
          <w:sz w:val="24"/>
          <w:szCs w:val="24"/>
        </w:rPr>
        <w:t xml:space="preserve"> east</w:t>
      </w:r>
      <w:r w:rsidRPr="00603B43" w:rsidR="00603B43">
        <w:rPr>
          <w:rFonts w:ascii="Arial" w:hAnsi="Arial" w:cs="Arial"/>
          <w:sz w:val="24"/>
          <w:szCs w:val="24"/>
        </w:rPr>
        <w:t xml:space="preserve"> from the centre of its junction with A589 Morecambe Road for a distance of 1161 metre</w:t>
      </w:r>
      <w:r w:rsidR="00603B43">
        <w:rPr>
          <w:rFonts w:ascii="Arial" w:hAnsi="Arial" w:cs="Arial"/>
          <w:sz w:val="24"/>
          <w:szCs w:val="24"/>
        </w:rPr>
        <w:t>s in a north easterly direction.</w:t>
      </w:r>
    </w:p>
    <w:p w:rsidR="0030747C" w:rsidRPr="00484D49" w:rsidP="00603B43">
      <w:pPr>
        <w:numPr>
          <w:ilvl w:val="0"/>
          <w:numId w:val="8"/>
        </w:numPr>
        <w:ind w:right="-1611"/>
        <w:rPr>
          <w:rFonts w:ascii="Arial" w:hAnsi="Arial" w:cs="Arial"/>
          <w:sz w:val="24"/>
          <w:szCs w:val="24"/>
        </w:rPr>
      </w:pPr>
      <w:r w:rsidRPr="00484D49">
        <w:rPr>
          <w:rFonts w:ascii="Arial" w:hAnsi="Arial" w:cs="Arial"/>
          <w:sz w:val="24"/>
          <w:szCs w:val="24"/>
        </w:rPr>
        <w:t>Introduce De-Restricted Status (Na</w:t>
      </w:r>
      <w:r w:rsidR="009B2604">
        <w:rPr>
          <w:rFonts w:ascii="Arial" w:hAnsi="Arial" w:cs="Arial"/>
          <w:sz w:val="24"/>
          <w:szCs w:val="24"/>
        </w:rPr>
        <w:t>tional speed limit will apply) o</w:t>
      </w:r>
      <w:r w:rsidRPr="00484D49">
        <w:rPr>
          <w:rFonts w:ascii="Arial" w:hAnsi="Arial" w:cs="Arial"/>
          <w:sz w:val="24"/>
          <w:szCs w:val="24"/>
        </w:rPr>
        <w:t>n</w:t>
      </w:r>
      <w:r w:rsidRPr="00484D49" w:rsidR="001146AF">
        <w:rPr>
          <w:rFonts w:ascii="Arial" w:hAnsi="Arial" w:cs="Arial"/>
          <w:sz w:val="24"/>
          <w:szCs w:val="24"/>
        </w:rPr>
        <w:t xml:space="preserve"> A683 Bay Gateway, Slyne, from a point 67 metres west of the centreline of Lancaster Road Bridge which carries A6 Lancaster Road over A683 Bay Gateway, for a distance of 400 </w:t>
      </w:r>
      <w:r w:rsidRPr="00484D49">
        <w:rPr>
          <w:rFonts w:ascii="Arial" w:hAnsi="Arial" w:cs="Arial"/>
          <w:sz w:val="24"/>
          <w:szCs w:val="24"/>
        </w:rPr>
        <w:t xml:space="preserve">metres in </w:t>
      </w:r>
      <w:r w:rsidRPr="00484D49" w:rsidR="001146AF">
        <w:rPr>
          <w:rFonts w:ascii="Arial" w:hAnsi="Arial" w:cs="Arial"/>
          <w:sz w:val="24"/>
          <w:szCs w:val="24"/>
        </w:rPr>
        <w:t xml:space="preserve">an easterly </w:t>
      </w:r>
      <w:r w:rsidRPr="00484D49">
        <w:rPr>
          <w:rFonts w:ascii="Arial" w:hAnsi="Arial" w:cs="Arial"/>
          <w:sz w:val="24"/>
          <w:szCs w:val="24"/>
        </w:rPr>
        <w:t xml:space="preserve">direction. </w:t>
      </w:r>
    </w:p>
    <w:p w:rsidR="00444077" w:rsidRPr="00BB5B66" w:rsidP="0074789A">
      <w:pPr>
        <w:ind w:left="-1418" w:right="-1044"/>
        <w:rPr>
          <w:rFonts w:ascii="Arial" w:hAnsi="Arial" w:cs="Arial"/>
          <w:sz w:val="24"/>
          <w:szCs w:val="24"/>
        </w:rPr>
      </w:pPr>
      <w:r w:rsidRPr="00BB5B66">
        <w:rPr>
          <w:rFonts w:ascii="Arial" w:hAnsi="Arial" w:cs="Arial"/>
          <w:sz w:val="24"/>
          <w:szCs w:val="24"/>
        </w:rPr>
        <w:br/>
        <w:t xml:space="preserve">A copy of the draft Order and associated documents for proposing to make the Order may be inspected during normal office hours at the offices of </w:t>
      </w:r>
      <w:r w:rsidRPr="00D15FA3" w:rsidR="00D15FA3">
        <w:rPr>
          <w:rFonts w:ascii="Arial" w:hAnsi="Arial" w:cs="Arial"/>
          <w:sz w:val="24"/>
          <w:szCs w:val="24"/>
        </w:rPr>
        <w:t>Lancaster City Council</w:t>
      </w:r>
      <w:r w:rsidR="00D15FA3">
        <w:rPr>
          <w:rFonts w:ascii="Arial" w:hAnsi="Arial" w:cs="Arial"/>
          <w:sz w:val="24"/>
          <w:szCs w:val="24"/>
        </w:rPr>
        <w:t xml:space="preserve">, </w:t>
      </w:r>
      <w:r w:rsidRPr="00D15FA3" w:rsidR="00D15FA3">
        <w:rPr>
          <w:rFonts w:ascii="Arial" w:hAnsi="Arial" w:cs="Arial"/>
          <w:sz w:val="24"/>
          <w:szCs w:val="24"/>
        </w:rPr>
        <w:t>Town Hall</w:t>
      </w:r>
      <w:r w:rsidR="00D15FA3">
        <w:rPr>
          <w:rFonts w:ascii="Arial" w:hAnsi="Arial" w:cs="Arial"/>
          <w:sz w:val="24"/>
          <w:szCs w:val="24"/>
        </w:rPr>
        <w:t xml:space="preserve">, </w:t>
      </w:r>
      <w:r w:rsidRPr="00D15FA3" w:rsidR="00D15FA3">
        <w:rPr>
          <w:rFonts w:ascii="Arial" w:hAnsi="Arial" w:cs="Arial"/>
          <w:sz w:val="24"/>
          <w:szCs w:val="24"/>
        </w:rPr>
        <w:t>Dalton Square</w:t>
      </w:r>
      <w:r w:rsidR="00D15FA3">
        <w:rPr>
          <w:rFonts w:ascii="Arial" w:hAnsi="Arial" w:cs="Arial"/>
          <w:sz w:val="24"/>
          <w:szCs w:val="24"/>
        </w:rPr>
        <w:t xml:space="preserve">, </w:t>
      </w:r>
      <w:r w:rsidRPr="00D15FA3" w:rsidR="00D15FA3">
        <w:rPr>
          <w:rFonts w:ascii="Arial" w:hAnsi="Arial" w:cs="Arial"/>
          <w:sz w:val="24"/>
          <w:szCs w:val="24"/>
        </w:rPr>
        <w:t>Lancaster</w:t>
      </w:r>
      <w:r w:rsidR="00D15FA3">
        <w:rPr>
          <w:rFonts w:ascii="Arial" w:hAnsi="Arial" w:cs="Arial"/>
          <w:sz w:val="24"/>
          <w:szCs w:val="24"/>
        </w:rPr>
        <w:t xml:space="preserve">, </w:t>
      </w:r>
      <w:r w:rsidRPr="00D15FA3" w:rsidR="00D15FA3">
        <w:rPr>
          <w:rFonts w:ascii="Arial" w:hAnsi="Arial" w:cs="Arial"/>
          <w:sz w:val="24"/>
          <w:szCs w:val="24"/>
        </w:rPr>
        <w:t>LA1 1PJ</w:t>
      </w:r>
      <w:r w:rsidRPr="00BB5B66">
        <w:rPr>
          <w:rFonts w:ascii="Arial" w:hAnsi="Arial" w:cs="Arial"/>
          <w:sz w:val="24"/>
          <w:szCs w:val="24"/>
        </w:rPr>
        <w:t xml:space="preserve"> and at the offices of </w:t>
      </w:r>
      <w:r w:rsidRPr="00BB5B66">
        <w:rPr>
          <w:rFonts w:ascii="Arial" w:hAnsi="Arial" w:cs="Arial"/>
          <w:bCs/>
          <w:sz w:val="24"/>
          <w:szCs w:val="24"/>
        </w:rPr>
        <w:t>The</w:t>
      </w:r>
      <w:r w:rsidRPr="00BB5B66">
        <w:rPr>
          <w:rFonts w:ascii="Arial" w:hAnsi="Arial" w:cs="Arial"/>
          <w:sz w:val="24"/>
          <w:szCs w:val="24"/>
        </w:rPr>
        <w:t xml:space="preserve"> Director of Governance Finance &amp; Public Services</w:t>
      </w:r>
      <w:r w:rsidRPr="00BB5B66">
        <w:rPr>
          <w:rFonts w:ascii="Arial" w:hAnsi="Arial" w:cs="Arial"/>
          <w:bCs/>
          <w:sz w:val="24"/>
          <w:szCs w:val="24"/>
        </w:rPr>
        <w:t>, Lancashire County Council, Christ Church Precinct, County Hall, Preston PR1 8XJ</w:t>
      </w:r>
      <w:r w:rsidRPr="00BB5B66">
        <w:rPr>
          <w:rFonts w:ascii="Arial" w:hAnsi="Arial" w:cs="Arial"/>
          <w:sz w:val="24"/>
          <w:szCs w:val="24"/>
        </w:rPr>
        <w:t>. Any representations</w:t>
      </w:r>
      <w:r w:rsidRPr="00BB5B66">
        <w:rPr>
          <w:rFonts w:ascii="Arial" w:hAnsi="Arial" w:cs="Arial"/>
          <w:color w:val="000080"/>
          <w:sz w:val="24"/>
          <w:szCs w:val="24"/>
        </w:rPr>
        <w:t xml:space="preserve"> or</w:t>
      </w:r>
      <w:r w:rsidRPr="00BB5B66">
        <w:rPr>
          <w:rFonts w:ascii="Arial" w:hAnsi="Arial" w:cs="Arial"/>
          <w:sz w:val="24"/>
          <w:szCs w:val="24"/>
        </w:rPr>
        <w:t xml:space="preserve"> objections (specifying the grounds on which they are made) relating to the proposal must be made in writing and should be sent to</w:t>
      </w:r>
      <w:r w:rsidRPr="00BB5B66">
        <w:rPr>
          <w:rFonts w:ascii="Arial" w:hAnsi="Arial" w:cs="Arial"/>
          <w:color w:val="000080"/>
          <w:sz w:val="24"/>
          <w:szCs w:val="24"/>
        </w:rPr>
        <w:t xml:space="preserve"> </w:t>
      </w:r>
      <w:r w:rsidRPr="00BB5B66">
        <w:rPr>
          <w:rFonts w:ascii="Arial" w:hAnsi="Arial" w:cs="Arial"/>
          <w:bCs/>
          <w:sz w:val="24"/>
          <w:szCs w:val="24"/>
        </w:rPr>
        <w:t>The Director of Governance, Finance &amp; Public Services, Lancashire County Council, P O Box 78, County Hall, Preston PR1 8XJ</w:t>
      </w:r>
      <w:r w:rsidRPr="00BB5B66">
        <w:rPr>
          <w:rFonts w:ascii="Arial" w:hAnsi="Arial" w:cs="Arial"/>
          <w:sz w:val="24"/>
          <w:szCs w:val="24"/>
        </w:rPr>
        <w:t xml:space="preserve"> or by e-mail to </w:t>
      </w:r>
      <w:r>
        <w:fldChar w:fldCharType="begin"/>
      </w:r>
      <w:r>
        <w:instrText xml:space="preserve"> HYPERLINK "mailto:tro-consultation@lancashire.gov.uk" </w:instrText>
      </w:r>
      <w:r>
        <w:fldChar w:fldCharType="separate"/>
      </w:r>
      <w:r w:rsidRPr="00BB5B66">
        <w:rPr>
          <w:rStyle w:val="Hyperlink"/>
          <w:rFonts w:ascii="Arial" w:hAnsi="Arial" w:cs="Arial"/>
          <w:sz w:val="24"/>
          <w:szCs w:val="24"/>
        </w:rPr>
        <w:t>tro-consultation@lancashire.gov.uk</w:t>
      </w:r>
      <w:r>
        <w:fldChar w:fldCharType="end"/>
      </w:r>
      <w:r w:rsidRPr="00BB5B66">
        <w:rPr>
          <w:rFonts w:ascii="Arial" w:hAnsi="Arial" w:cs="Arial"/>
          <w:sz w:val="24"/>
          <w:szCs w:val="24"/>
        </w:rPr>
        <w:t xml:space="preserve"> </w:t>
      </w:r>
      <w:r w:rsidRPr="00BB5B66">
        <w:rPr>
          <w:rFonts w:ascii="Arial" w:hAnsi="Arial" w:cs="Arial"/>
          <w:b/>
          <w:sz w:val="24"/>
          <w:szCs w:val="24"/>
        </w:rPr>
        <w:t>quoting ref:LSG4\</w:t>
      </w:r>
      <w:r w:rsidRPr="00092DE1">
        <w:rPr>
          <w:rFonts w:ascii="Arial" w:hAnsi="Arial" w:cs="Arial"/>
          <w:b/>
          <w:noProof/>
          <w:sz w:val="24"/>
          <w:szCs w:val="24"/>
        </w:rPr>
        <w:t>894</w:t>
      </w:r>
      <w:r w:rsidRPr="00BB5B66">
        <w:rPr>
          <w:rFonts w:ascii="Arial" w:hAnsi="Arial" w:cs="Arial"/>
          <w:b/>
          <w:sz w:val="24"/>
          <w:szCs w:val="24"/>
        </w:rPr>
        <w:t>.</w:t>
      </w:r>
      <w:r w:rsidRPr="00092DE1">
        <w:rPr>
          <w:rFonts w:ascii="Arial" w:hAnsi="Arial" w:cs="Arial"/>
          <w:b/>
          <w:noProof/>
          <w:sz w:val="24"/>
          <w:szCs w:val="24"/>
        </w:rPr>
        <w:t>4267</w:t>
      </w:r>
      <w:r w:rsidRPr="00BB5B66">
        <w:rPr>
          <w:rFonts w:ascii="Arial" w:hAnsi="Arial" w:cs="Arial"/>
          <w:b/>
          <w:sz w:val="24"/>
          <w:szCs w:val="24"/>
        </w:rPr>
        <w:t>\</w:t>
      </w:r>
      <w:r w:rsidRPr="00092DE1">
        <w:rPr>
          <w:rFonts w:ascii="Arial" w:hAnsi="Arial" w:cs="Arial"/>
          <w:b/>
          <w:noProof/>
          <w:sz w:val="24"/>
          <w:szCs w:val="24"/>
        </w:rPr>
        <w:t>AFR</w:t>
      </w:r>
      <w:r w:rsidRPr="00BB5B66">
        <w:rPr>
          <w:rFonts w:ascii="Arial" w:hAnsi="Arial" w:cs="Arial"/>
          <w:b/>
          <w:sz w:val="24"/>
          <w:szCs w:val="24"/>
        </w:rPr>
        <w:t xml:space="preserve"> </w:t>
      </w:r>
      <w:r w:rsidRPr="00BB5B66">
        <w:rPr>
          <w:rFonts w:ascii="Arial" w:hAnsi="Arial" w:cs="Arial"/>
          <w:sz w:val="24"/>
          <w:szCs w:val="24"/>
        </w:rPr>
        <w:t xml:space="preserve">before the </w:t>
      </w:r>
      <w:r w:rsidR="00145C96">
        <w:rPr>
          <w:rFonts w:ascii="Arial" w:hAnsi="Arial" w:cs="Arial"/>
          <w:noProof/>
          <w:sz w:val="24"/>
          <w:szCs w:val="24"/>
        </w:rPr>
        <w:t>27</w:t>
      </w:r>
      <w:r w:rsidRPr="00092DE1">
        <w:rPr>
          <w:rFonts w:ascii="Arial" w:hAnsi="Arial" w:cs="Arial"/>
          <w:noProof/>
          <w:sz w:val="24"/>
          <w:szCs w:val="24"/>
        </w:rPr>
        <w:t xml:space="preserve"> July 2017</w:t>
      </w:r>
      <w:r>
        <w:rPr>
          <w:rFonts w:ascii="Arial" w:hAnsi="Arial" w:cs="Arial"/>
          <w:sz w:val="24"/>
          <w:szCs w:val="24"/>
        </w:rPr>
        <w:t>.</w:t>
      </w:r>
    </w:p>
    <w:p w:rsidR="00444077" w:rsidRPr="00BB5B66" w:rsidP="005A5FA9">
      <w:pPr>
        <w:pStyle w:val="BodyText"/>
        <w:ind w:left="-1418" w:right="-1469"/>
        <w:rPr>
          <w:rFonts w:ascii="Arial" w:hAnsi="Arial" w:cs="Arial"/>
          <w:szCs w:val="24"/>
        </w:rPr>
      </w:pPr>
    </w:p>
    <w:p w:rsidR="00444077" w:rsidRPr="00BB5B66" w:rsidP="005A5FA9">
      <w:pPr>
        <w:pStyle w:val="Heading1"/>
        <w:ind w:left="-1418" w:right="-1469"/>
        <w:rPr>
          <w:b/>
          <w:szCs w:val="24"/>
        </w:rPr>
      </w:pPr>
      <w:r w:rsidRPr="00BB5B66">
        <w:rPr>
          <w:b/>
          <w:szCs w:val="24"/>
        </w:rPr>
        <w:t>Ian Young, Director of Governance, Finance and Public Services</w:t>
      </w:r>
    </w:p>
    <w:p w:rsidR="00444077" w:rsidRPr="00CC5A69" w:rsidP="005A5FA9">
      <w:pPr>
        <w:ind w:left="-1418" w:right="-1327"/>
        <w:rPr>
          <w:rFonts w:ascii="Arial" w:hAnsi="Arial" w:cs="Arial"/>
          <w:b/>
          <w:bCs/>
          <w:sz w:val="24"/>
          <w:szCs w:val="24"/>
        </w:rPr>
        <w:sectPr w:rsidSect="00077440">
          <w:pgSz w:w="11906" w:h="16838" w:code="9"/>
          <w:pgMar w:top="851" w:right="1797" w:bottom="851" w:left="1797" w:header="0" w:footer="0" w:gutter="0"/>
          <w:pgNumType w:start="1"/>
          <w:cols w:space="708"/>
          <w:docGrid w:linePitch="360"/>
        </w:sectPr>
      </w:pPr>
      <w:r>
        <w:rPr>
          <w:rFonts w:ascii="Arial" w:hAnsi="Arial" w:cs="Arial"/>
          <w:b/>
          <w:bCs/>
          <w:noProof/>
          <w:sz w:val="24"/>
          <w:szCs w:val="24"/>
        </w:rPr>
        <w:t>29</w:t>
      </w:r>
      <w:bookmarkStart w:id="0" w:name="_GoBack"/>
      <w:bookmarkEnd w:id="0"/>
      <w:r w:rsidRPr="00092DE1">
        <w:rPr>
          <w:rFonts w:ascii="Arial" w:hAnsi="Arial" w:cs="Arial"/>
          <w:b/>
          <w:bCs/>
          <w:noProof/>
          <w:sz w:val="24"/>
          <w:szCs w:val="24"/>
        </w:rPr>
        <w:t xml:space="preserve"> June 2017</w:t>
      </w:r>
    </w:p>
    <w:p w:rsidR="00444077" w:rsidP="005A5FA9">
      <w:pPr>
        <w:ind w:left="-1418" w:right="-1327"/>
        <w:sectPr w:rsidSect="00077440">
          <w:type w:val="continuous"/>
          <w:pgSz w:w="11906" w:h="16838" w:code="9"/>
          <w:pgMar w:top="851" w:right="1797" w:bottom="851" w:left="1797" w:header="0" w:footer="0" w:gutter="0"/>
          <w:cols w:space="708"/>
          <w:docGrid w:linePitch="360"/>
        </w:sectPr>
      </w:pPr>
    </w:p>
    <w:p w:rsidR="00444077" w:rsidP="005A5FA9">
      <w:pPr>
        <w:ind w:left="-1418" w:right="-1327"/>
      </w:pPr>
    </w:p>
    <w:sectPr w:rsidSect="00444077">
      <w:type w:val="continuous"/>
      <w:pgSz w:w="11906" w:h="16838" w:code="9"/>
      <w:pgMar w:top="851" w:right="1797" w:bottom="851"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4D2895"/>
    <w:multiLevelType w:val="hybridMultilevel"/>
    <w:tmpl w:val="B5783806"/>
    <w:lvl w:ilvl="0">
      <w:start w:val="1"/>
      <w:numFmt w:val="decimal"/>
      <w:lvlText w:val="%1."/>
      <w:lvlJc w:val="left"/>
      <w:pPr>
        <w:ind w:left="-1058" w:hanging="360"/>
      </w:pPr>
      <w:rPr>
        <w:rFonts w:hint="default"/>
        <w:b/>
      </w:rPr>
    </w:lvl>
    <w:lvl w:ilvl="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2">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3">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4">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5">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6">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4A0F93"/>
  </w:style>
  <w:style w:type="character" w:customStyle="1" w:styleId="CommentTextChar">
    <w:name w:val="Comment Text Char"/>
    <w:link w:val="CommentText"/>
    <w:rsid w:val="004A0F93"/>
    <w:rPr>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 w:type="paragraph" w:styleId="Revision">
    <w:name w:val="Revision"/>
    <w:hidden/>
    <w:uiPriority w:val="99"/>
    <w:semiHidden/>
    <w:rsid w:val="004450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Ami</cp:lastModifiedBy>
  <cp:revision>21</cp:revision>
  <cp:lastPrinted>2011-07-18T09:07:00Z</cp:lastPrinted>
  <dcterms:created xsi:type="dcterms:W3CDTF">2017-05-22T08:25:00Z</dcterms:created>
  <dcterms:modified xsi:type="dcterms:W3CDTF">2017-06-20T14:43:00Z</dcterms:modified>
</cp:coreProperties>
</file>